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31E71" w14:textId="683E6FA5" w:rsidR="00043D18" w:rsidRPr="00043D18" w:rsidRDefault="00043D18" w:rsidP="00043D18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444444"/>
          <w:sz w:val="21"/>
          <w:szCs w:val="21"/>
        </w:rPr>
      </w:pPr>
      <w:bookmarkStart w:id="0" w:name="_GoBack"/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Subsurface tile drainage is an essential water management practice on many agricultural fields, </w:t>
      </w:r>
      <w:r w:rsidR="002A5762">
        <w:rPr>
          <w:rFonts w:ascii="Arial" w:eastAsia="Times New Roman" w:hAnsi="Arial" w:cs="Arial"/>
          <w:color w:val="444444"/>
          <w:sz w:val="21"/>
          <w:szCs w:val="21"/>
        </w:rPr>
        <w:t>enabling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crop </w:t>
      </w:r>
      <w:r w:rsidR="001E7F58">
        <w:rPr>
          <w:rFonts w:ascii="Arial" w:eastAsia="Times New Roman" w:hAnsi="Arial" w:cs="Arial"/>
          <w:color w:val="444444"/>
          <w:sz w:val="21"/>
          <w:szCs w:val="21"/>
        </w:rPr>
        <w:t xml:space="preserve">production 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>in fields otherwise too wet to farm</w:t>
      </w:r>
      <w:r w:rsidR="001B19E8" w:rsidRPr="001B19E8">
        <w:rPr>
          <w:rFonts w:ascii="Arial" w:eastAsia="Times New Roman" w:hAnsi="Arial" w:cs="Arial"/>
          <w:color w:val="444444"/>
          <w:sz w:val="21"/>
          <w:szCs w:val="21"/>
        </w:rPr>
        <w:t>.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Once </w:t>
      </w:r>
      <w:r w:rsidR="009F7E14">
        <w:rPr>
          <w:rFonts w:ascii="Arial" w:eastAsia="Times New Roman" w:hAnsi="Arial" w:cs="Arial"/>
          <w:color w:val="444444"/>
          <w:sz w:val="21"/>
          <w:szCs w:val="21"/>
        </w:rPr>
        <w:t>considered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negligible, phosphorus (P) levels in tile drain </w:t>
      </w:r>
      <w:r w:rsidR="00555670">
        <w:rPr>
          <w:rFonts w:ascii="Arial" w:eastAsia="Times New Roman" w:hAnsi="Arial" w:cs="Arial"/>
          <w:color w:val="444444"/>
          <w:sz w:val="21"/>
          <w:szCs w:val="21"/>
        </w:rPr>
        <w:t>discharge in many U.S. regions</w:t>
      </w:r>
      <w:r w:rsidR="00555670"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are now recognized as potentially significant at field and watershed scales. Across the Lake Champlain Basin, the impacts of tile drainage on water quality have not been adequately assessed. </w:t>
      </w:r>
      <w:r w:rsidR="009F7E14">
        <w:rPr>
          <w:rFonts w:ascii="Arial" w:eastAsia="Times New Roman" w:hAnsi="Arial" w:cs="Arial"/>
          <w:color w:val="444444"/>
          <w:sz w:val="21"/>
          <w:szCs w:val="21"/>
        </w:rPr>
        <w:t>W</w:t>
      </w:r>
      <w:r w:rsidR="00555670">
        <w:rPr>
          <w:rFonts w:ascii="Arial" w:eastAsia="Times New Roman" w:hAnsi="Arial" w:cs="Arial"/>
          <w:color w:val="444444"/>
          <w:sz w:val="21"/>
          <w:szCs w:val="21"/>
        </w:rPr>
        <w:t>e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monitored 12 tile drain</w:t>
      </w:r>
      <w:r w:rsidR="00180534">
        <w:rPr>
          <w:rFonts w:ascii="Arial" w:eastAsia="Times New Roman" w:hAnsi="Arial" w:cs="Arial"/>
          <w:color w:val="444444"/>
          <w:sz w:val="21"/>
          <w:szCs w:val="21"/>
        </w:rPr>
        <w:t>s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on </w:t>
      </w:r>
      <w:r w:rsidR="00555670">
        <w:rPr>
          <w:rFonts w:ascii="Arial" w:eastAsia="Times New Roman" w:hAnsi="Arial" w:cs="Arial"/>
          <w:color w:val="444444"/>
          <w:sz w:val="21"/>
          <w:szCs w:val="21"/>
        </w:rPr>
        <w:t xml:space="preserve">silage corn and hay land on 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commercial dairy farms in the Jewett 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>Brook watershed, St. Albans, Vermont</w:t>
      </w:r>
      <w:r w:rsidR="009F7E14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for a full year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. Tile drainage flow rates were measured </w:t>
      </w:r>
      <w:r w:rsidR="007A4F5B" w:rsidRPr="008728E8">
        <w:rPr>
          <w:rFonts w:ascii="Arial" w:eastAsia="Times New Roman" w:hAnsi="Arial" w:cs="Arial"/>
          <w:color w:val="444444"/>
          <w:sz w:val="21"/>
          <w:szCs w:val="21"/>
        </w:rPr>
        <w:t>continuously,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and flow-paced composite samples were analyzed for total </w:t>
      </w:r>
      <w:r w:rsidR="007269B8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and </w:t>
      </w:r>
      <w:r w:rsidR="004E74CD" w:rsidRPr="008728E8">
        <w:rPr>
          <w:rFonts w:ascii="Arial" w:eastAsia="Times New Roman" w:hAnsi="Arial" w:cs="Arial"/>
          <w:color w:val="444444"/>
          <w:sz w:val="21"/>
          <w:szCs w:val="21"/>
        </w:rPr>
        <w:t>dissolved</w:t>
      </w:r>
      <w:r w:rsidR="00555670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P.</w:t>
      </w:r>
      <w:r w:rsidR="004E74CD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  <w:r w:rsidR="00555670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Phosphorus 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>concentrations</w:t>
      </w:r>
      <w:r w:rsidR="00555670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varied across sites and seasons.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  <w:r w:rsidR="00F35506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Annual </w:t>
      </w:r>
      <w:r w:rsidR="00C20789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mean </w:t>
      </w:r>
      <w:r w:rsidR="005B1910">
        <w:rPr>
          <w:rFonts w:ascii="Arial" w:eastAsia="Times New Roman" w:hAnsi="Arial" w:cs="Arial"/>
          <w:color w:val="444444"/>
          <w:sz w:val="21"/>
          <w:szCs w:val="21"/>
        </w:rPr>
        <w:t>t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otal P concentrations ranged from 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>45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to 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>1</w:t>
      </w:r>
      <w:r w:rsidR="005B1910">
        <w:rPr>
          <w:rFonts w:ascii="Arial" w:eastAsia="Times New Roman" w:hAnsi="Arial" w:cs="Arial"/>
          <w:color w:val="444444"/>
          <w:sz w:val="21"/>
          <w:szCs w:val="21"/>
        </w:rPr>
        <w:t>,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>166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µg/L</w:t>
      </w:r>
      <w:r w:rsidR="005B1910">
        <w:rPr>
          <w:rFonts w:ascii="Arial" w:eastAsia="Times New Roman" w:hAnsi="Arial" w:cs="Arial"/>
          <w:color w:val="444444"/>
          <w:sz w:val="21"/>
          <w:szCs w:val="21"/>
        </w:rPr>
        <w:t xml:space="preserve"> across the 12 sites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(median 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>1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>85</w:t>
      </w:r>
      <w:r w:rsidR="00C516C5"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µg/L). </w:t>
      </w:r>
      <w:r w:rsidR="00555670" w:rsidRPr="008728E8">
        <w:rPr>
          <w:rFonts w:ascii="Arial" w:hAnsi="Arial" w:cs="Arial"/>
          <w:sz w:val="21"/>
          <w:szCs w:val="21"/>
        </w:rPr>
        <w:t>Lowest P concentrations tended to occur in December and highest concentrations in October</w:t>
      </w:r>
      <w:r w:rsidR="009F7E14" w:rsidRPr="008728E8">
        <w:rPr>
          <w:rFonts w:ascii="Arial" w:hAnsi="Arial" w:cs="Arial"/>
          <w:sz w:val="21"/>
          <w:szCs w:val="21"/>
        </w:rPr>
        <w:t xml:space="preserve">. 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>P loading rates among the 12 drains ranged from 0.12 – 1.12 kg/ha/</w:t>
      </w:r>
      <w:proofErr w:type="spellStart"/>
      <w:r w:rsidRPr="008728E8">
        <w:rPr>
          <w:rFonts w:ascii="Arial" w:eastAsia="Times New Roman" w:hAnsi="Arial" w:cs="Arial"/>
          <w:color w:val="444444"/>
          <w:sz w:val="21"/>
          <w:szCs w:val="21"/>
        </w:rPr>
        <w:t>yr</w:t>
      </w:r>
      <w:proofErr w:type="spellEnd"/>
      <w:r w:rsidRPr="008728E8">
        <w:rPr>
          <w:rFonts w:ascii="Arial" w:eastAsia="Times New Roman" w:hAnsi="Arial" w:cs="Arial"/>
          <w:color w:val="444444"/>
          <w:sz w:val="21"/>
          <w:szCs w:val="21"/>
        </w:rPr>
        <w:t xml:space="preserve"> and averaged 0.56 kg/ha/yr. The mean dissolved P loading rate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was 0.27 kg/ha/</w:t>
      </w:r>
      <w:proofErr w:type="spellStart"/>
      <w:r w:rsidRPr="00043D18">
        <w:rPr>
          <w:rFonts w:ascii="Arial" w:eastAsia="Times New Roman" w:hAnsi="Arial" w:cs="Arial"/>
          <w:color w:val="444444"/>
          <w:sz w:val="21"/>
          <w:szCs w:val="21"/>
        </w:rPr>
        <w:t>yr</w:t>
      </w:r>
      <w:proofErr w:type="spellEnd"/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, approximately 50% of the total P loading rate. Both total and dissolved P loading rates were significantly higher from row cropland compared to </w:t>
      </w:r>
      <w:proofErr w:type="spellStart"/>
      <w:r w:rsidR="00EC5175">
        <w:rPr>
          <w:rFonts w:ascii="Arial" w:eastAsia="Times New Roman" w:hAnsi="Arial" w:cs="Arial"/>
          <w:color w:val="444444"/>
          <w:sz w:val="21"/>
          <w:szCs w:val="21"/>
        </w:rPr>
        <w:t>hay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>land</w:t>
      </w:r>
      <w:proofErr w:type="spellEnd"/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. During the monitored year, </w:t>
      </w:r>
      <w:r w:rsidRPr="00794A1D">
        <w:rPr>
          <w:rFonts w:ascii="Arial" w:eastAsia="Times New Roman" w:hAnsi="Arial" w:cs="Arial"/>
          <w:color w:val="444444"/>
          <w:sz w:val="21"/>
          <w:szCs w:val="21"/>
        </w:rPr>
        <w:t xml:space="preserve">approximately </w:t>
      </w:r>
      <w:r w:rsidR="00794A1D" w:rsidRPr="008728E8">
        <w:rPr>
          <w:rFonts w:ascii="Arial" w:eastAsia="Times New Roman" w:hAnsi="Arial" w:cs="Arial"/>
          <w:color w:val="444444"/>
          <w:sz w:val="21"/>
          <w:szCs w:val="21"/>
        </w:rPr>
        <w:t>26</w:t>
      </w:r>
      <w:r w:rsidRPr="008728E8">
        <w:rPr>
          <w:rFonts w:ascii="Arial" w:eastAsia="Times New Roman" w:hAnsi="Arial" w:cs="Arial"/>
          <w:color w:val="444444"/>
          <w:sz w:val="21"/>
          <w:szCs w:val="21"/>
        </w:rPr>
        <w:t>%</w:t>
      </w:r>
      <w:r w:rsidRPr="00794A1D">
        <w:rPr>
          <w:rFonts w:ascii="Arial" w:eastAsia="Times New Roman" w:hAnsi="Arial" w:cs="Arial"/>
          <w:color w:val="444444"/>
          <w:sz w:val="21"/>
          <w:szCs w:val="21"/>
        </w:rPr>
        <w:t xml:space="preserve"> of the total P load exported by Jewett Brook was contributed by tile drains. These results demonstrate</w:t>
      </w:r>
      <w:r w:rsidRPr="00043D18">
        <w:rPr>
          <w:rFonts w:ascii="Arial" w:eastAsia="Times New Roman" w:hAnsi="Arial" w:cs="Arial"/>
          <w:color w:val="444444"/>
          <w:sz w:val="21"/>
          <w:szCs w:val="21"/>
        </w:rPr>
        <w:t xml:space="preserve"> that tile drains have the potential to contribute substantial quantities of P to surface waters in the Lake Champlain Basin. </w:t>
      </w:r>
    </w:p>
    <w:bookmarkEnd w:id="0"/>
    <w:p w14:paraId="0233A634" w14:textId="77777777" w:rsidR="003E7F43" w:rsidRPr="003E7F43" w:rsidRDefault="003E7F43" w:rsidP="003E7F43"/>
    <w:sectPr w:rsidR="003E7F43" w:rsidRPr="003E7F43" w:rsidSect="00746DD8">
      <w:footerReference w:type="even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012C1" w14:textId="77777777" w:rsidR="00A8285F" w:rsidRDefault="00A8285F" w:rsidP="007C4031">
      <w:r>
        <w:separator/>
      </w:r>
    </w:p>
  </w:endnote>
  <w:endnote w:type="continuationSeparator" w:id="0">
    <w:p w14:paraId="0D4724F3" w14:textId="77777777" w:rsidR="00A8285F" w:rsidRDefault="00A8285F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  <w:embedRegular r:id="rId1" w:subsetted="1" w:fontKey="{E6E83268-6B37-4B32-87DF-F7CB1D2D183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989C8" w14:textId="77777777" w:rsidR="0023145F" w:rsidRDefault="0023145F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C7AB77" w14:textId="77777777" w:rsidR="0023145F" w:rsidRDefault="0023145F" w:rsidP="007C403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3A13B" w14:textId="77777777" w:rsidR="00A8285F" w:rsidRDefault="00A8285F" w:rsidP="007C4031">
      <w:r>
        <w:separator/>
      </w:r>
    </w:p>
  </w:footnote>
  <w:footnote w:type="continuationSeparator" w:id="0">
    <w:p w14:paraId="124B7736" w14:textId="77777777" w:rsidR="00A8285F" w:rsidRDefault="00A8285F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9" w15:restartNumberingAfterBreak="0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8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18"/>
    <w:rsid w:val="00003DFD"/>
    <w:rsid w:val="000159E7"/>
    <w:rsid w:val="0003682D"/>
    <w:rsid w:val="00043D18"/>
    <w:rsid w:val="0008283B"/>
    <w:rsid w:val="000A3287"/>
    <w:rsid w:val="000F1C5D"/>
    <w:rsid w:val="00164756"/>
    <w:rsid w:val="00180534"/>
    <w:rsid w:val="00186540"/>
    <w:rsid w:val="001B19E8"/>
    <w:rsid w:val="001B6488"/>
    <w:rsid w:val="001E398D"/>
    <w:rsid w:val="001E7F58"/>
    <w:rsid w:val="0023145F"/>
    <w:rsid w:val="002A17D9"/>
    <w:rsid w:val="002A5762"/>
    <w:rsid w:val="002D5A5A"/>
    <w:rsid w:val="003145C9"/>
    <w:rsid w:val="003160DE"/>
    <w:rsid w:val="00323B8A"/>
    <w:rsid w:val="003E7F43"/>
    <w:rsid w:val="00417F8C"/>
    <w:rsid w:val="00452865"/>
    <w:rsid w:val="00473ED6"/>
    <w:rsid w:val="00485842"/>
    <w:rsid w:val="004A5270"/>
    <w:rsid w:val="004C4CF1"/>
    <w:rsid w:val="004E74CD"/>
    <w:rsid w:val="005113D0"/>
    <w:rsid w:val="00555670"/>
    <w:rsid w:val="00557395"/>
    <w:rsid w:val="00597962"/>
    <w:rsid w:val="005B1910"/>
    <w:rsid w:val="005C47B9"/>
    <w:rsid w:val="005D3375"/>
    <w:rsid w:val="005E617E"/>
    <w:rsid w:val="00600288"/>
    <w:rsid w:val="006C3C53"/>
    <w:rsid w:val="00723F9A"/>
    <w:rsid w:val="007269B8"/>
    <w:rsid w:val="00736E33"/>
    <w:rsid w:val="00746DD8"/>
    <w:rsid w:val="00794A1D"/>
    <w:rsid w:val="007A4F5B"/>
    <w:rsid w:val="007C4031"/>
    <w:rsid w:val="007F2C66"/>
    <w:rsid w:val="00827066"/>
    <w:rsid w:val="008728E8"/>
    <w:rsid w:val="00897136"/>
    <w:rsid w:val="008B4D94"/>
    <w:rsid w:val="008E3930"/>
    <w:rsid w:val="009F7E14"/>
    <w:rsid w:val="00A501EA"/>
    <w:rsid w:val="00A5300F"/>
    <w:rsid w:val="00A8285F"/>
    <w:rsid w:val="00B1583C"/>
    <w:rsid w:val="00B34639"/>
    <w:rsid w:val="00B45518"/>
    <w:rsid w:val="00BA06EC"/>
    <w:rsid w:val="00BE3CEF"/>
    <w:rsid w:val="00C20789"/>
    <w:rsid w:val="00C223E3"/>
    <w:rsid w:val="00C516C5"/>
    <w:rsid w:val="00C5578F"/>
    <w:rsid w:val="00CB1C5B"/>
    <w:rsid w:val="00CE1EA7"/>
    <w:rsid w:val="00D05B05"/>
    <w:rsid w:val="00DD68C2"/>
    <w:rsid w:val="00E05D7A"/>
    <w:rsid w:val="00E25938"/>
    <w:rsid w:val="00E346F1"/>
    <w:rsid w:val="00E74557"/>
    <w:rsid w:val="00E92CF9"/>
    <w:rsid w:val="00E9342F"/>
    <w:rsid w:val="00EB1354"/>
    <w:rsid w:val="00EB6D6F"/>
    <w:rsid w:val="00EC5175"/>
    <w:rsid w:val="00EC7AFE"/>
    <w:rsid w:val="00EE1617"/>
    <w:rsid w:val="00F250E2"/>
    <w:rsid w:val="00F31124"/>
    <w:rsid w:val="00F35506"/>
    <w:rsid w:val="00FB4D56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165221E"/>
  <w15:docId w15:val="{B78AD3B2-EC71-42E2-8363-6CE7515D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6EC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  <w:style w:type="paragraph" w:styleId="NormalWeb">
    <w:name w:val="Normal (Web)"/>
    <w:basedOn w:val="Normal"/>
    <w:uiPriority w:val="99"/>
    <w:semiHidden/>
    <w:unhideWhenUsed/>
    <w:rsid w:val="00043D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5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16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6BCD-0F1A-413C-AED9-3F0FA90B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Braun</dc:creator>
  <cp:lastModifiedBy>Dave Braun</cp:lastModifiedBy>
  <cp:revision>12</cp:revision>
  <cp:lastPrinted>2015-01-30T17:26:00Z</cp:lastPrinted>
  <dcterms:created xsi:type="dcterms:W3CDTF">2019-05-17T21:46:00Z</dcterms:created>
  <dcterms:modified xsi:type="dcterms:W3CDTF">2019-05-17T22:32:00Z</dcterms:modified>
</cp:coreProperties>
</file>